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C7" w:rsidRDefault="008057C7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26" type="#_x0000_t75" alt="Beschrijving: Macintosh HD:Users:danielhoekstra:Desktop:PERSBERICHT GENEVE.jpg" style="position:absolute;margin-left:-71.95pt;margin-top:-71.1pt;width:597.9pt;height:846pt;z-index:-251660800;visibility:visible">
            <v:imagedata r:id="rId5" o:title=""/>
          </v:shape>
        </w:pict>
      </w:r>
      <w:r>
        <w:rPr>
          <w:rFonts w:ascii="Times New Roman" w:hAnsi="Times New Roman" w:cs="Times New Roman"/>
        </w:rPr>
        <w:softHyphen/>
      </w:r>
    </w:p>
    <w:p w:rsidR="008057C7" w:rsidRDefault="008057C7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2016. március 2.</w:t>
      </w:r>
    </w:p>
    <w:p w:rsidR="008057C7" w:rsidRDefault="008057C7">
      <w:pPr>
        <w:spacing w:line="312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057C7" w:rsidRDefault="008057C7">
      <w:pPr>
        <w:spacing w:line="312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Kiemelkedő vezetési tulajdonságok és zöld besorolás: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megérkezett a Vredestein Ultrac Satin prémium nyári gumiabroncs</w:t>
      </w:r>
    </w:p>
    <w:p w:rsidR="008057C7" w:rsidRDefault="008057C7">
      <w:pPr>
        <w:spacing w:line="312" w:lineRule="auto"/>
        <w:rPr>
          <w:rFonts w:ascii="Arial" w:hAnsi="Arial" w:cs="Arial"/>
          <w:sz w:val="18"/>
          <w:szCs w:val="18"/>
        </w:rPr>
      </w:pPr>
    </w:p>
    <w:p w:rsidR="008057C7" w:rsidRDefault="008057C7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Az Apollo Vredestein a Genfi Autószalonon mutatta be legújabb termékét, a nagy teljesítménnyel és ultramodern technológiai megoldásokkal felvértezett Vredestein Ultrac Satin abroncsot. A kifejezetten igényes vásárlóknak, felső kategóriás autókhoz és utcai terepjárókhoz tervezett abroncs az Apollo Tyres globális kutatási-fejlesztési központja által megalkotott technológiai megoldásokkal, valamint az olasz Giugiaro tervezőiroda dizájnjával készült. </w:t>
      </w:r>
    </w:p>
    <w:p w:rsidR="008057C7" w:rsidRDefault="008057C7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057C7" w:rsidRDefault="008057C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nagyobb méretű és egyre erőteljesebb motorral felszerelt autók térhódítása töretlen: a hagyományos robbanómotoros autók, a feltölthető hibridek és az elektromos modellek is egyre nagyobbá és nehezebbé válnak. Ez a trend vezetett ahhoz, hogy az Apollo Vredestein megalkossa legújabb abroncsát, amely a Vredestein Ultrac Satin nevet kapta. Ez a magas minőségű, prémium kategóriás nyári abroncs új szintre emeli az autók teljesítményét, ráadásul a CO</w:t>
      </w:r>
      <w:r>
        <w:rPr>
          <w:rFonts w:ascii="Cambria Math" w:hAnsi="Cambria Math" w:cs="Cambria Math"/>
          <w:color w:val="000000"/>
          <w:sz w:val="20"/>
          <w:szCs w:val="20"/>
        </w:rPr>
        <w:t>₂</w:t>
      </w:r>
      <w:r>
        <w:rPr>
          <w:rFonts w:ascii="Arial" w:hAnsi="Arial" w:cs="Arial"/>
          <w:color w:val="000000"/>
          <w:sz w:val="20"/>
          <w:szCs w:val="20"/>
        </w:rPr>
        <w:t>-kibocsátás csökkentéséhez is hozzájárul.</w:t>
      </w:r>
    </w:p>
    <w:p w:rsidR="008057C7" w:rsidRDefault="008057C7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057C7" w:rsidRDefault="008057C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Kiemelkedő tapadás nedves felületeken, alacsony gördülési ellenállás</w:t>
      </w:r>
    </w:p>
    <w:p w:rsidR="008057C7" w:rsidRDefault="008057C7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különleges, tapadásnövelő gyantának és a futófelületen elhelyezett, Z alakú bemélyedéseknek köszönhetően az új abroncs vizes felületeken is kiváló tapadást és irányíthatóságot biztosít. Az aszimmetrikus futófelület és az optimalizált mintázat hozzájárul a pontosabb kormányzáshoz és a jobb irányíthatósághoz. A vállalat szakemberei az alacsony gördülési ellenállás és a nedves felületeken is egyenletes tapadás érdekében öt területen értek el komoly eredményeket az </w:t>
      </w:r>
      <w:r>
        <w:rPr>
          <w:rFonts w:ascii="Arial" w:hAnsi="Arial" w:cs="Arial"/>
          <w:sz w:val="20"/>
          <w:szCs w:val="20"/>
        </w:rPr>
        <w:t>abroncsgeometria optimalizálásával és az összetevők tökéletesítésével</w:t>
      </w:r>
      <w:r>
        <w:rPr>
          <w:rFonts w:ascii="Arial" w:hAnsi="Arial" w:cs="Arial"/>
          <w:color w:val="000000"/>
          <w:sz w:val="20"/>
          <w:szCs w:val="20"/>
        </w:rPr>
        <w:t xml:space="preserve">: a futófelület, a </w:t>
      </w:r>
      <w:r>
        <w:rPr>
          <w:rFonts w:ascii="Arial" w:hAnsi="Arial" w:cs="Arial"/>
          <w:sz w:val="20"/>
          <w:szCs w:val="20"/>
        </w:rPr>
        <w:t>futófelület alapja,</w:t>
      </w:r>
      <w:r>
        <w:rPr>
          <w:rFonts w:ascii="Arial" w:hAnsi="Arial" w:cs="Arial"/>
          <w:color w:val="000000"/>
          <w:sz w:val="20"/>
          <w:szCs w:val="20"/>
        </w:rPr>
        <w:t xml:space="preserve"> az oldalfal, a vázszerkezet, valamint a peremvédő.</w:t>
      </w:r>
    </w:p>
    <w:p w:rsidR="008057C7" w:rsidRDefault="008057C7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8057C7" w:rsidRDefault="008057C7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Vredestein Ultrac Satin jellemzői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Kiemelkedő fékteljesítmény: 3,3 méterrel rövidebb féktáv 80 km/h-nál nagyobb sebességnél*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Kényelmes, pontos és jól szabályozható kormányzás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 százalékkal jobb irányíthatóság száraz felületeken*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 százalékkal jobb irányíthatóság nedves felületeken*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Alacsony gördülési ellenállás = alacsonyabb üzemanyag-fogyasztás és CO</w:t>
      </w:r>
      <w:r>
        <w:rPr>
          <w:rFonts w:ascii="Cambria Math" w:hAnsi="Cambria Math" w:cs="Cambria Math"/>
          <w:color w:val="000000"/>
          <w:sz w:val="20"/>
          <w:szCs w:val="20"/>
        </w:rPr>
        <w:t>₂</w:t>
      </w:r>
      <w:r>
        <w:rPr>
          <w:rFonts w:ascii="Arial" w:hAnsi="Arial" w:cs="Arial"/>
          <w:color w:val="000000"/>
          <w:sz w:val="20"/>
          <w:szCs w:val="20"/>
        </w:rPr>
        <w:t>-kibocsátás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100% </w:t>
      </w:r>
      <w:r>
        <w:rPr>
          <w:rFonts w:ascii="Arial" w:hAnsi="Arial" w:cs="Arial"/>
          <w:sz w:val="20"/>
          <w:szCs w:val="20"/>
        </w:rPr>
        <w:t xml:space="preserve">A-jelölés </w:t>
      </w:r>
      <w:r>
        <w:rPr>
          <w:rFonts w:ascii="Arial" w:hAnsi="Arial" w:cs="Arial"/>
          <w:color w:val="000000"/>
          <w:sz w:val="20"/>
          <w:szCs w:val="20"/>
        </w:rPr>
        <w:t>nedves felületen fékezésnél, gördülési ellenállás (C/B) és alacsony külső zajszint (71 dB)</w:t>
      </w:r>
    </w:p>
    <w:p w:rsidR="008057C7" w:rsidRDefault="008057C7">
      <w:pPr>
        <w:numPr>
          <w:ilvl w:val="0"/>
          <w:numId w:val="1"/>
        </w:numPr>
        <w:spacing w:line="312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 és 18 hüvelyk közötti méretben, W és Y sebességkóddal kapható (az év második felében nagyobb méreteket is bevezetnek, 20 hüvelykkel bezárólag).</w:t>
      </w:r>
    </w:p>
    <w:p w:rsidR="008057C7" w:rsidRDefault="008057C7">
      <w:pPr>
        <w:spacing w:line="312" w:lineRule="auto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057C7" w:rsidRDefault="008057C7">
      <w:pPr>
        <w:spacing w:line="312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*A korábbi Ultrac Cento termékhez képest (méret: 245/40R18 Y), belső tesztek alapján mérve.</w:t>
      </w:r>
    </w:p>
    <w:p w:rsidR="008057C7" w:rsidRDefault="008057C7">
      <w:pPr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br w:type="page"/>
      </w:r>
    </w:p>
    <w:p w:rsidR="008057C7" w:rsidRDefault="008057C7">
      <w:pPr>
        <w:spacing w:line="312" w:lineRule="auto"/>
        <w:rPr>
          <w:rFonts w:ascii="Arial" w:hAnsi="Arial" w:cs="Arial"/>
          <w:sz w:val="18"/>
          <w:szCs w:val="18"/>
        </w:rPr>
      </w:pPr>
      <w:r>
        <w:rPr>
          <w:noProof/>
        </w:rPr>
        <w:pict>
          <v:line id="Line 5" o:spid="_x0000_s1027" style="position:absolute;flip:x;z-index:251659776;visibility:visible;mso-position-vertical-relative:page" from="5pt,701.95pt" to="458.55pt,702pt">
            <w10:wrap anchory="page"/>
            <w10:anchorlock/>
          </v:line>
        </w:pict>
      </w:r>
      <w:r>
        <w:rPr>
          <w:noProof/>
        </w:rPr>
        <w:pict>
          <v:shape id="Afbeelding 6" o:spid="_x0000_s1028" type="#_x0000_t75" alt="Beschrijving: Macintosh HD:Users:danielhoekstra:Desktop:PERSBERICHT GENEVE.jpg" style="position:absolute;margin-left:-71.2pt;margin-top:-70.7pt;width:597.9pt;height:846pt;z-index:-251657728;visibility:visible">
            <v:imagedata r:id="rId5" o:title=""/>
            <w10:anchorlock/>
          </v:shape>
        </w:pict>
      </w:r>
    </w:p>
    <w:p w:rsidR="008057C7" w:rsidRDefault="008057C7">
      <w:pPr>
        <w:spacing w:line="312" w:lineRule="auto"/>
        <w:rPr>
          <w:rFonts w:ascii="Arial" w:hAnsi="Arial" w:cs="Arial"/>
          <w:sz w:val="18"/>
          <w:szCs w:val="18"/>
        </w:rPr>
      </w:pPr>
    </w:p>
    <w:p w:rsidR="008057C7" w:rsidRDefault="008057C7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Különlegesség: Vredestein Ultrac Satin Hardwell edition!</w:t>
      </w:r>
    </w:p>
    <w:p w:rsidR="008057C7" w:rsidRDefault="008057C7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DJ Hardwellel való együttműködés és a #ROCKTHEROAD kampány keretében egy exkluzív, limitált kiadás is készül a Vredestein Ultrac Satin abroncsból. A Vredestein által támogatott „Run Wild” a 225. szám, amelyet Hardwell saját kiadója, a „Revealed Recordings” megjelentet, ezért a Vredestein Ultrac Satin Hardwell kiadásból is kizárólag 225 darab készül. Az abroncs oldalfala egyedi megjelenést kap, grafikus elemei között Hardwell </w:t>
      </w:r>
      <w:r>
        <w:rPr>
          <w:rFonts w:ascii="Arial" w:hAnsi="Arial" w:cs="Arial"/>
          <w:sz w:val="20"/>
          <w:szCs w:val="20"/>
        </w:rPr>
        <w:t>névjegye</w:t>
      </w:r>
      <w:r>
        <w:rPr>
          <w:rFonts w:ascii="Arial" w:hAnsi="Arial" w:cs="Arial"/>
          <w:color w:val="000000"/>
          <w:sz w:val="20"/>
          <w:szCs w:val="20"/>
        </w:rPr>
        <w:t>, valamint egy hangszínszabályzó-görbe szerepel majd. Ez a termék kizárólag a kiemelt Apollo Vredestein partnereknél lesz kapható 225/45 R17 Y méretben, így például Audi A3 vagy Mercedes-Benz CLA típusokra lehet majd felszerelni.</w:t>
      </w:r>
    </w:p>
    <w:p w:rsidR="008057C7" w:rsidRDefault="008057C7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  <w:hyperlink r:id="rId6">
        <w:r>
          <w:rPr>
            <w:rStyle w:val="Hyperlink"/>
            <w:rFonts w:ascii="Arial" w:hAnsi="Arial" w:cs="Arial"/>
            <w:sz w:val="20"/>
            <w:szCs w:val="20"/>
          </w:rPr>
          <w:t>www.rocktheroad.com</w:t>
        </w:r>
      </w:hyperlink>
    </w:p>
    <w:p w:rsidR="008057C7" w:rsidRDefault="008057C7">
      <w:pPr>
        <w:spacing w:line="312" w:lineRule="auto"/>
        <w:rPr>
          <w:rFonts w:ascii="Arial" w:hAnsi="Arial" w:cs="Arial"/>
          <w:sz w:val="20"/>
          <w:szCs w:val="20"/>
        </w:rPr>
      </w:pPr>
      <w:hyperlink r:id="rId7">
        <w:r>
          <w:rPr>
            <w:rStyle w:val="Hyperlink"/>
            <w:rFonts w:ascii="Arial" w:hAnsi="Arial" w:cs="Arial"/>
            <w:sz w:val="20"/>
            <w:szCs w:val="20"/>
          </w:rPr>
          <w:t>www.facebook.com/vredestein</w:t>
        </w:r>
      </w:hyperlink>
    </w:p>
    <w:p w:rsidR="008057C7" w:rsidRDefault="008057C7">
      <w:pPr>
        <w:spacing w:line="312" w:lineRule="auto"/>
        <w:rPr>
          <w:rFonts w:ascii="Arial" w:hAnsi="Arial" w:cs="Arial"/>
          <w:sz w:val="20"/>
          <w:szCs w:val="20"/>
        </w:rPr>
      </w:pPr>
      <w:hyperlink r:id="rId8">
        <w:r>
          <w:rPr>
            <w:rStyle w:val="Hyperlink"/>
            <w:rFonts w:ascii="Arial" w:hAnsi="Arial" w:cs="Arial"/>
            <w:sz w:val="20"/>
            <w:szCs w:val="20"/>
          </w:rPr>
          <w:t>www.instagram.com/vredestein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057C7" w:rsidRDefault="008057C7">
      <w:pPr>
        <w:spacing w:line="312" w:lineRule="auto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226.9pt;margin-top:710.1pt;width:324pt;height:74.55pt;z-index:251657728;visibility:visible;mso-position-horizontal-relative:page;mso-position-vertical-relative:page" filled="f" stroked="f">
            <v:textbox>
              <w:txbxContent>
                <w:p w:rsidR="008057C7" w:rsidRDefault="008057C7">
                  <w:pPr>
                    <w:spacing w:line="288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Röviden az Apollo Vredestein B.V. vállalatról</w:t>
                  </w:r>
                </w:p>
                <w:p w:rsidR="008057C7" w:rsidRDefault="008057C7">
                  <w:pPr>
                    <w:spacing w:line="288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Apollo Vredestein B.V. az Apollo Tyres Ltd. része: egy fiatal, ambiciózus és dinamikus vállalat, amely büszke egyediségére. Apollo Vredestein B.V. egy nemzetközi nagyvállalat, melynek portfóliójába olyan márkák tartoznak, mint például a Vredestein és az Apollo. A cég kiváló minőségű gumiabroncsokat tervez, gyárt és értékesít Wheeler-kerékpárokhoz, személyautókhoz, teherautókhoz, valamint különböző mezőgazdasági és ipari gépekhez. </w:t>
                  </w:r>
                </w:p>
                <w:p w:rsidR="008057C7" w:rsidRDefault="008057C7">
                  <w:pPr>
                    <w:spacing w:line="288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Text Box 3" o:spid="_x0000_s1030" type="#_x0000_t202" style="position:absolute;margin-left:66.8pt;margin-top:708.8pt;width:153pt;height:63pt;z-index:251656704;visibility:visible;mso-position-horizontal-relative:page;mso-position-vertical-relative:page" filled="f" stroked="f">
            <v:textbox>
              <w:txbxContent>
                <w:p w:rsidR="008057C7" w:rsidRDefault="008057C7">
                  <w:pPr>
                    <w:spacing w:line="288" w:lineRule="auto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További információ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:</w:t>
                  </w:r>
                </w:p>
                <w:p w:rsidR="008057C7" w:rsidRDefault="008057C7">
                  <w:pPr>
                    <w:spacing w:line="288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8057C7" w:rsidRDefault="008057C7">
                  <w:pPr>
                    <w:pStyle w:val="Heading2"/>
                    <w:spacing w:line="288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Romy uit het Broek</w:t>
                  </w:r>
                </w:p>
                <w:p w:rsidR="008057C7" w:rsidRDefault="008057C7">
                  <w:pPr>
                    <w:spacing w:line="288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tel: +31 (0)53 4888439</w:t>
                  </w:r>
                </w:p>
                <w:p w:rsidR="008057C7" w:rsidRDefault="008057C7">
                  <w:pPr>
                    <w:spacing w:line="288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romy.uithetbroek@apollovredestein.com</w:t>
                  </w:r>
                </w:p>
                <w:p w:rsidR="008057C7" w:rsidRDefault="008057C7">
                  <w:pPr>
                    <w:pStyle w:val="Heading2"/>
                    <w:spacing w:line="288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sectPr w:rsidR="008057C7" w:rsidSect="008057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‚l‚r –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6585"/>
    <w:multiLevelType w:val="multilevel"/>
    <w:tmpl w:val="DD0E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7C7"/>
    <w:rsid w:val="0080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lang w:val="hu-HU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lang w:val="hu-HU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redeste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vredest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cktheroad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500</Words>
  <Characters>2855</Characters>
  <Application>Microsoft Office Outlook</Application>
  <DocSecurity>0</DocSecurity>
  <Lines>0</Lines>
  <Paragraphs>0</Paragraphs>
  <ScaleCrop>false</ScaleCrop>
  <Company>Artin Advertising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Hoekstra</dc:creator>
  <cp:keywords/>
  <dc:description/>
  <cp:lastModifiedBy>BJ</cp:lastModifiedBy>
  <cp:revision>2</cp:revision>
  <cp:lastPrinted>2016-02-19T11:40:00Z</cp:lastPrinted>
  <dcterms:created xsi:type="dcterms:W3CDTF">2016-03-04T07:57:00Z</dcterms:created>
  <dcterms:modified xsi:type="dcterms:W3CDTF">2016-03-04T07:57:00Z</dcterms:modified>
</cp:coreProperties>
</file>